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wkładką gumową i szczotką kasetową 522 TLS SGCB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odpornego na skręcanie lakierowanego na kolorowo aluminium z podkładem izolującym odgłosy kroków. W obrębie dotykowego systemu naprowadzenia profile w dwóch wysokościach ułożone są naprzemiennie.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profilowane wkładki gumowe.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Szare wiązki włosia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Czarne wiązki włosia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pomocą pręta gwintowanego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