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en cassetteborstel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Borstelstrip in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Borstelstrip in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