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Z wkładką rypsową 522 TLS 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 odpornego na skręcanie lakierowanego na kolorowo aluminium z podkładem izolującym odgłosy kroków. W obrębie dotykowego systemu naprowadzenia profile w dwóch wysokościach ułożone są naprzemiennie.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Wpuszczane, wytrzymałe, odporne na działanie czynników atmosferycznych pasma rypsu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nr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Jasnoszary nr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 pomocą pręta gwintowanego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lata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