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inserto di feltro 522 TLS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in alluminio rigido con isolante acustico. Nell'area del sistema di guida tattile, i profili vengono posti alternativamente in due altezze.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barra filettata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