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mit Einlage Maximus 522 TLS P Maximus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TLS P Maximus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bis stark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aus verwindungssteifem Aluminium mit unterseitiger Trittschalldämmung. Die Profile sind im Bereich des taktilen Leitsystems in zwei Höhen im Wechsel angelegt.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Hinweis zur Höhe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tatsächliche Höhe der Einlage kann aufgrund der Nutzschicht ca. 2-3mm höher sein.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stilvolle Maximus-Einlage ist aus hochwertigem Tufting-Velours und zeichnet sich durch wertige Optik aus.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Anthrazit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Beige dessiniert 81.05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Grau 80.03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Schwarz dessiniert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Schwarz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mit Gewindestange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(Polyamid)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Licht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Reiben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Wasser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· Telefon: 0591/9140-500 · Telefax: 0591/9140-852 ·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