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Care 522 TLS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rigido con isolante acustico. Nell'area del sistema di guida tattile, i profili vengono posti alternativamente in due altezze.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barra filettata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