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522 TLS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résistant à la distorsion avec isolation phonique. Dans la zone du système de guidage avec propriétés tactiles, les profilés sont disposés en alternance sur deux hauteurs.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avec tige filtée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