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Z wkładką rypsową i krawędzią skrobiącą 522 SLRK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