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522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R9 volgens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Brandbestendigheid van de complete entreemat conform de EN 13501 norm met klasse Bfl-s1 leverbaar tegen meerprijs.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