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tiras de fibra textil y borde raspador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 resistentes al desgaste y a la intemperie combinadas con bordes raspadores.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para colores gris claro y antracita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