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inserto di feltro e profilo raschiante 522 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strisce di feltro di agugliato incassate, robuste e resistenti alle intemperie con profili raschianti montati tra i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chiaro n°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n°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n°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n°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sabbia n°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 i colori grigio chiaro e antracite del feltro agugliato, reazione al fuoco Cfl-s1 dell’inserto secondo EN 13501 disponibile su richiesta (con sovrapprezzo).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anni di garanzia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(polipropilene)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