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RADIAL mit Ripseinlage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Ripsfarben: Hellgrau, Anthrazit, Beige, Blau. Sonderfarben lieferbar: Mauve, Blaugrau, Rot, Braun, Türkis, Royalblau, Sand und Traube.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Gewindestange aus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