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With ribbed carpet insert and brush strip 522 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weather-proof, ribbed carpet strips, also with brush strips mounted between the profiles.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Light grey no.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no.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no.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no.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for Light Grey and Anthracite ribbed carpet colours available on request (surcharge applicable)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