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maximus 522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premium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Maximus, constitué d'un tuft en velours, se distingue directement par son aspect visuel soigné.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