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Outdoor i krawędzią skrobiącą 522 PSL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Outdoor, z doskonałymi właściwościami absorbcji zgrubnych zanieczyszczeń.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