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mit Einlage Innova 522 PSL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Premium-Gehschalldämmung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besonders anpassungsfähige Innova-Einlage steht für repräsentative Optik und verbessert die Raumakustik.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Rutschsicherheit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rutschhemmende Eigenschaft R 12 nach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anthrazit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Sonderfarben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Weitere Farben aus unserer aktuellen Sauberlaufkollektion wählbar.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kompletten Mattenanlage nach EN 13501 in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Edelstahlseil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Einlage zertifiziert nach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Französische VOC- 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VOC-Verordnung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Beanspruchungsklasse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Objektgeeignet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Bakterielle Reduktion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