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wkładem Maximus Image 522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Premium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aluminium. Kolory anodowania za dopłatą: złoty EV3, średni brąz C33, czarny C35 lub stal nierdzewna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Maximus-Image-Logo nadaje się do jednobarwnego nadruku logo oraz napisu.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Odstęp między profilami opcjonalnie również 3 mm do drzwi obrotowych zgodnie z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wyboru od 32 do 45 kolorów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