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Maximus Image 522 PL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2-3mm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Maximus-Image-Logo-Einlage eignet sich zur einfarbigen Bedruckung von Logos und Schriftzügen.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Dunkelgrau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Dunkelgrün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Gelborange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Gelb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Graubeige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Hellblau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Hellgrau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Hellgrün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Hellrot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Kirsche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Lachs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Laubgrün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Oxydrot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Pfirsich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Rehbraun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Schilfgrün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Stahlblau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Stahlgrau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Weiß*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Zitrone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32 von 45 Farben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 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