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Conform in ščetkasto letvijo 522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