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Original Z wkładką gumową 522 G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Obciążenie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normalne i duże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 nośny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wykonane z odpornego na skręcanie aluminium z izolacją tłumiącą odgłos kroków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 profilu nośnego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 standardzie naturalny, eloksowany, za dopłatą EV3 złoty, C33 średni brąz, C35 czarny lub C31 stal nierdzewna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Wysokość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Powierzchnia do chodzenia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Wpuszczane, wytrzymałe, odporne na działanie czynników atmosferycznych profilowane wkładki gumowe.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Standardowy odstęp między profilami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rozpórka gumowa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Automatyczne systemy drzwiowe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Rozstaw profili w drzwiach obrotowych 3 mm zgodnie z normą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Ochrona przeciwpoślizgowa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Właściwość antypoślizgowa R 9 wg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Zabezpieczenie przeciwpożarowe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Klasa odporności na ogień Bfl-s1 zgodnie z EN 13501 kompletnej maty wejściowej dostępna na zamówienie (za dodatkową opłatą).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Połączenie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linką stalową z otoczką z tworzywa sztucznego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Gwarancja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lata gwarancji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Warunki gwarancji znajdziesz pod: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wymiary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Szerokość wycieraczki:…………mm ( długość profilu)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Głębokość wycieraczki:…………mm ( w kierunku ruchu)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Polska Sp.z.o.o. · Ul. Makowskiego 1 · 02-784 Warszawa / PL · Tel./Fax (+48) 22 818 82 36 · info@pl.emco.de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