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gekartelde rubber inlage 522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R9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Brandbestendigheid van de complete entreemat conform de EN 13501 norm met klasse Bfl-s1 leverbaar tegen meerprijs.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