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gumovou vložkou a kartáčovou lištou 522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rýhované gumové vložky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požárními vlastnostmi Bfl-s1 (dle EN 13501) k dodání (za přirážku, test na gumovou vložku byl proveden u kompletního provedení rohože)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