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reps et grattoir 517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grattoir en aluminium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