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Kratzkante 517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