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con inserto di feltro 517 SLR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strisce di feltro di agugliato incassate, robuste e resistenti alle intemperie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11 conforme alla norma DIN 51130.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n°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n°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 chiaro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n°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sabbia n°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Reazione al fuoco Cfl-s1 dell’inserto secondo EN 13501 disponibile su richiesta (con sovrapprezzo).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(polipropilene)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