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tiras de fibra textil y borde raspador 517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