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517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R9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Brandbestendigheid van de complete entreemat conform de EN 13501 norm met klasse Bfl-s1 leverbaar tegen meerprijs.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