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z gumijastim vložkom in alu letvico 517 SGK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SGK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ekstremno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okrepljeni nosilni profili 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vgradni, odporni, vremensko vzdržni profilirani gumijasti vložki.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gorljivost kompletnega predpražnika po EN 13501 in Cfl-s1 dobavljivo (preverjeno s strani Textiles &amp; Flooring Institute GmbH).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leta garancije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