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gumovou vložkou a kartáčovou lištou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požárními vlastnostmi Bfl-s1 (dle EN 13501) k dodání (za přirážku, test na gumovou vložku byl proveden u kompletního provedení rohože)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