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With cassette brush 517 SCB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 mm higher due to the brushes.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cassette sections, equipped with brush bundles arranged parallel to one another. Actual mat height: + 1 to 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13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Complete mat system (for bristle bundles in black)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