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Ripseinlage und Kratzkante 517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