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y cepillo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Comportamientodelainstalaciónante incendios segúnlanormaEN13 501enBfl-s1.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