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z wkładem Maximus Image 517 PSL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bardzo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Wskazówki odnośnie wysokości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Rzeczywista wysokość wkładki może być o ok. 2-3 mm wyższa ze względu na warstwę ścieralną.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Odporne wkłady wycieraczkowe MAXIMUS o klasie odporności Bfl-S1 ( Wkłady wykonane ze specjalnych włókien poliamidowych, 100 %)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Ochrona przeciwpoślizgowa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Właściwość antypoślizgowa R 12 wg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niebieskoszary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ciemnoszary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ciemnozielony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bez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jasno pomarańczowy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żółty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złoty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grafitowy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szarobeżowy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błękitny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jasnoszary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jasnozielony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jasnoczerwony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wiśniowy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łososiowy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zieleń chromowa tlenkowa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jasnoniebieski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purpurowy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granatowy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kasztanowy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miętowy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pomarańczowy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rdzawa czerwień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nafta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brzoskwiniowy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płowy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błękit królewski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piaskowy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zieleń trzcinowa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czarny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srebrny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szmaragdowy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stalowy błękit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stalowoszary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zachód słońca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terakota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winogronowy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biały*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cytrynowy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Kompletne maty wejściowe dostępne z zabezpieczeniem przeciwpożarowym zgodnie z normą europejską EN 13501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Redukcja bakterii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