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Innova 517 PSL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besonders anpassungsfähige Innova-Einlage steht für repräsentative Optik und verbessert die Raumakustik.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