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inserto conforme e profilo raschiante 517 PSL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Conform realizzato con materiali riciclati è il complemento perfetto per l'ambiente in legno e può essere utilizzato in tutta una serie di ambienti.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