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e profilo raschiante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con isolamento acustico a calpestio sul fondo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 girevoli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le porte girevoli, i nostri tappeti sono disponibili con una distanza tra le barre di 3 mm in conformità alla norma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d'acciaio rivestito in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adatto all’edificio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Dati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dati BIM possono essere scaricati dal sito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Telefono: 0591/9140-500 · 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