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imagen de inserción Maximus 517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de Logo Image Maximus es adecuada para la impresión de logos y tipografías en un solo color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seleccionable entre 32 y 45 colores.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