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Premium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Standardni aluminij. Za doplačilo anodizirane barve: EV3 zlate barve, C33 srednje bronasto eloksirano, C35 črne barve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Maximus-Image-Logo je primeren za enobarvni potisk logotipov in napisov.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presledek med profili opcijsko tudi 3 mm za predel rotirajočih vrat po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izbirate lahko med 32 in 45 barvami.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