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Image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Maximus-Image-Logo-Einlage eignet sich zur einfarbigen Bedruckung von Logos und Schriftzügen.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32 von 45 Farben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 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