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517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Maximus, constitué d'un tuft en velours, se distingue directement par son aspect visuel soigné.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