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Z wkładką rypsową 517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Wkładki rypsowe jasnoszare i antracytowe o odporności na ogień Cfl-s1 zgodnie z EN 13501 w dostępne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