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gumovou vložkou a kartáčovou lištou 517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požárními vlastnostmi Bfl-s1 (dle EN 13501) k dodání (za přirážku, test na gumovou vložku byl proveden u kompletního provedení rohože)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