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mit Ripseinlage und Kratzkante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