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mit Einlage Outdoor und Kratzkante 512 P Outdoor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 Outdoor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wetterfeste Outdoor-Einlage für einen spürbar gründlichen Grobschmutzabrieb. Das Zusatzprofil erhöht den Reinigungseffekt.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Anthrazit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Einlage nach EN 13501 in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Objektgeeigneteeinlage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