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aluminium z izolacją akustyczną od spodu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dopłatą kolory anodowane: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Drzwi obrotowe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drzwi obrotowych nasze wycieraczki dostępne z prześwitem profili 3 mm zgodnie z normą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przez linkę stalową pokrytą tworzywem sztucznym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odpowiednia do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BIM-owe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Dane BIM są dostępne do pobrania pod adresem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Faks: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