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maximus image et profilé grattoir 512 PS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MAXIMUS serti et résistant, avec un classement au feu Bfl-S1. (Revêtement de propreté en fibres polyamides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Bfl-s1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