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met Conform inlage 512 PS Conform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512 PS Conform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beloopbaarheid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normaal tot sterk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versterkt contactgeluidgedempt aluminium draagprofiel met aan de onderzijde Premium geluiddempende stroken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Draagprofiel in kleur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Standaard aluminium. Tegen meerprijs leverbaar in de anodisatie kleuren: EV3 Gold, C33 Middelbrons, C35 Zwart of C31 RVS.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ca. hoogte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Let op de hoogte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exacte hoogte van de inlage kan als gevolg van een slijtlaag ca. 22 mm hoger zijn.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loopvlak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van gerecycleerde grondstoffen gemaakte Conform inlage is perfect te combineren met houten vloeren.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standaard profielafstand ca.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afstandhouder van rubber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automatische deursystemen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Profielafstand voor draaideuren optioneel in 3 mm, conform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Anti-slip (EN 13893): Voldoet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slipvaste eigenschap R12 conform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antraciet 76.01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beige 76.02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bruin 76.04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speciale kleuren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Buitenstandaard kleuren kunt u kiezen uit onze collectie schoonloopzones.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brandgedrag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entreematten zijn brandbestendig conform EN 13501 Euronorm Cfl-s1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verbinding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met kunststof ommantelde staalkabel.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jaar garantie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Informatie omtrent garanties vindt u op: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De inlage is gecertificeerd conform TÜV PROFiCERT 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Franse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(buiten Noord-Amerika)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Belgische VOC wetgeving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Anhang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Poolmateriaal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Classificatie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Klasse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16,1 %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0,0 %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Bacteriële reductie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65,6 %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Afmetingen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Breedte:……….mm (staaflengte)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Looplengte:……….mm (looprichting)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Benelux B.V. · Divisie Bouwtechniek · Postbus 66, NL-5320 AB Hedel · Baronieweg 12b, NL-5321 JW Hedel · Tel. (+31) 073 599 8310 · België / Luxemburg: Tel. (+32) 056 224 978 · bouwtechniek@benelux.emco.de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w15="http://schemas.microsoft.com/office/word/2012/wordml" xmlns:w14="http://schemas.microsoft.com/office/word/2010/wordml" xmlns:m="http://schemas.openxmlformats.org/officeDocument/2006/math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