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MAXIMUS 512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 Premium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"Aluminio estándar. Pinturas eloxales con suplemento de precio: EV3 oro, C33 bronce medio, C35 negro o acero inoxidable C31.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2-3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Encastrado, las inserciones robustas MAXIMUS con certififcación de calidad Bfl-S1 (son recubrimientos clean-off compuestos de filamentos especiales de poliamida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Distancia entre perfiles opcional también de 3 mm para puertas giratorias de acuerdo con DIN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gris azulado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burdeos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gris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oscuro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morado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amarillo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amarillo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agrisado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azul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gris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rojo claro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cereza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hoja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azul luminoso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azul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castaño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naranja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rojo óxido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petróleo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melocotón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pardo corzo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azul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arena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caña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plata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esmeralda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azul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gris acero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atardecer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blanco*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seleccionable entre 32 y 45 colores.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Clastificación ignífuga para el conjunto del sistema de alfombra según la norma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