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MAXIMUS 512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Premium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aluminium. Kolory anodowania za dopłatą: złoty EV3, średni brąz C33, czarny C35 lub stal nierdzewna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Odstęp między profilami opcjonalnie również 3 mm do drzwi obrotowych zgodnie z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wyboru od 32 do 45 kolorów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