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profilo raschiante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con isolamento acustico a calpestio sul fondo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 girevoli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le porte girevoli, i nostri tappeti sono disponibili con una distanza tra le barre di 3 mm in conformità alla norma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d'acciaio rivestito in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adatto all’edificio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dati BIM possono essere scaricati dal sito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Telefono: 0591/9140-500 · 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